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B11FF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 w14:paraId="25B568F5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</w:rPr>
        <w:t>投标报价单</w:t>
      </w:r>
      <w:bookmarkEnd w:id="0"/>
    </w:p>
    <w:p w14:paraId="331AC308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</w:p>
    <w:p w14:paraId="58372E57">
      <w:pPr>
        <w:spacing w:line="560" w:lineRule="exact"/>
        <w:ind w:left="0" w:leftChars="0" w:firstLine="0" w:firstLineChars="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黄石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新港生态农业有</w:t>
      </w:r>
      <w:r>
        <w:rPr>
          <w:rFonts w:hint="eastAsia" w:ascii="黑体" w:hAnsi="黑体" w:eastAsia="黑体" w:cs="黑体"/>
          <w:sz w:val="36"/>
          <w:szCs w:val="36"/>
        </w:rPr>
        <w:t>限公司：</w:t>
      </w:r>
    </w:p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3572"/>
        <w:gridCol w:w="3392"/>
      </w:tblGrid>
      <w:tr w14:paraId="3595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035" w:type="dxa"/>
            <w:vAlign w:val="center"/>
          </w:tcPr>
          <w:p w14:paraId="402E2E3E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3572" w:type="dxa"/>
            <w:vAlign w:val="center"/>
          </w:tcPr>
          <w:p w14:paraId="24F70DA1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  <w:t>最高限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价（元/斤）</w:t>
            </w:r>
          </w:p>
        </w:tc>
        <w:tc>
          <w:tcPr>
            <w:tcW w:w="3392" w:type="dxa"/>
            <w:vAlign w:val="center"/>
          </w:tcPr>
          <w:p w14:paraId="0C004602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投标报价（元/斤）</w:t>
            </w:r>
          </w:p>
        </w:tc>
      </w:tr>
      <w:tr w14:paraId="5E1D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1A74E13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花、白鲢捕捞费</w:t>
            </w:r>
          </w:p>
        </w:tc>
        <w:tc>
          <w:tcPr>
            <w:tcW w:w="3572" w:type="dxa"/>
            <w:vAlign w:val="center"/>
          </w:tcPr>
          <w:p w14:paraId="31FE4D35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0.25</w:t>
            </w:r>
          </w:p>
        </w:tc>
        <w:tc>
          <w:tcPr>
            <w:tcW w:w="3392" w:type="dxa"/>
          </w:tcPr>
          <w:p w14:paraId="74E58E7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425319BB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10BB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5A647032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杂鱼捕捞费</w:t>
            </w:r>
          </w:p>
        </w:tc>
        <w:tc>
          <w:tcPr>
            <w:tcW w:w="3572" w:type="dxa"/>
            <w:vAlign w:val="center"/>
          </w:tcPr>
          <w:p w14:paraId="5C949CD9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392" w:type="dxa"/>
          </w:tcPr>
          <w:p w14:paraId="659E04F5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5D32B25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注：以上报价皆以人民币计算，若小写金额与大写金额不符，以大写金额为准。</w:t>
      </w:r>
    </w:p>
    <w:p w14:paraId="5F167C09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5AD904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7D375D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60A73A7E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投标人（盖章）</w:t>
      </w:r>
    </w:p>
    <w:p w14:paraId="00D1E516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5AFF24F6"/>
    <w:p w14:paraId="18D6F4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20B0504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C3078"/>
    <w:rsid w:val="016E4FCD"/>
    <w:rsid w:val="06F44178"/>
    <w:rsid w:val="08C95342"/>
    <w:rsid w:val="141B0CB0"/>
    <w:rsid w:val="219E0135"/>
    <w:rsid w:val="23EC3078"/>
    <w:rsid w:val="26F86AA3"/>
    <w:rsid w:val="286918F0"/>
    <w:rsid w:val="2A40615F"/>
    <w:rsid w:val="2B926879"/>
    <w:rsid w:val="2F9C2B65"/>
    <w:rsid w:val="423C5E2A"/>
    <w:rsid w:val="4904370A"/>
    <w:rsid w:val="50F4665C"/>
    <w:rsid w:val="50F546E9"/>
    <w:rsid w:val="724953B0"/>
    <w:rsid w:val="7B084C77"/>
    <w:rsid w:val="7B2F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paragraph" w:customStyle="1" w:styleId="9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1699</Words>
  <Characters>1882</Characters>
  <Lines>0</Lines>
  <Paragraphs>0</Paragraphs>
  <TotalTime>4</TotalTime>
  <ScaleCrop>false</ScaleCrop>
  <LinksUpToDate>false</LinksUpToDate>
  <CharactersWithSpaces>5786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2025-09-16T06:25:00Z</dcterms:created>
  <dc:creator>L1416317230</dc:creator>
  <cp:lastModifiedBy>明瑞泽</cp:lastModifiedBy>
  <cp:lastPrinted>2025-10-23T07:11:00Z</cp:lastPrinted>
  <dcterms:modified xsi:type="dcterms:W3CDTF">2025-10-24T11:53:15Z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0CBAAA741A434CFD83B6153BF1F58E32_13</vt:lpwstr>
  </property>
  <property fmtid="{D5CDD505-2E9C-101B-9397-08002B2CF9AE}" pid="4" name="KSOTemplateDocerSaveRecord">
    <vt:lpwstr>eyJoZGlkIjoiZjg0MjU4N2IzY2E4YmQyYmY2OGY3ZGU5OThiNzM4YTkiLCJ1c2VySWQiOiIyMjk3OTQyMzgifQ==</vt:lpwstr>
  </property>
</Properties>
</file>